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A" w:rsidRPr="00151A27" w:rsidRDefault="00242043" w:rsidP="009F593F">
      <w:pPr>
        <w:pStyle w:val="Default"/>
        <w:pageBreakBefore/>
        <w:ind w:firstLine="708"/>
        <w:jc w:val="both"/>
      </w:pPr>
      <w:r>
        <w:rPr>
          <w:b/>
          <w:u w:val="single"/>
        </w:rPr>
        <w:t>ТИПОВЫЕ ПРИМЕРЫ БИБЛИОГРАФИЧЕСКОГО ОПИСАНИЯ</w:t>
      </w:r>
      <w:proofErr w:type="gramStart"/>
      <w:r>
        <w:rPr>
          <w:b/>
          <w:u w:val="single"/>
        </w:rPr>
        <w:t xml:space="preserve">             </w:t>
      </w:r>
      <w:r w:rsidR="00151A27" w:rsidRPr="00242043">
        <w:rPr>
          <w:b/>
          <w:u w:val="single"/>
        </w:rPr>
        <w:t>О</w:t>
      </w:r>
      <w:proofErr w:type="gramEnd"/>
      <w:r w:rsidR="00151A27" w:rsidRPr="00242043">
        <w:rPr>
          <w:b/>
          <w:u w:val="single"/>
        </w:rPr>
        <w:t>дин автор:</w:t>
      </w:r>
      <w:r w:rsidR="00151A27" w:rsidRPr="00242043">
        <w:t xml:space="preserve"> </w:t>
      </w:r>
      <w:r w:rsidR="00336E3A" w:rsidRPr="00242043">
        <w:t xml:space="preserve"> </w:t>
      </w:r>
      <w:r w:rsidR="00336E3A" w:rsidRPr="00151A27">
        <w:t xml:space="preserve">Аннинский, Л. А. Русский человек на любовном свидании [Текст] / Л. А.Анненский.-5-е изд., </w:t>
      </w:r>
      <w:proofErr w:type="spellStart"/>
      <w:r w:rsidR="00336E3A" w:rsidRPr="00151A27">
        <w:t>перераб</w:t>
      </w:r>
      <w:proofErr w:type="spellEnd"/>
      <w:r w:rsidR="00336E3A" w:rsidRPr="00151A27">
        <w:t xml:space="preserve">. и доп.- М.: Согласие, 2006.- 354 </w:t>
      </w:r>
      <w:proofErr w:type="gramStart"/>
      <w:r w:rsidR="00336E3A" w:rsidRPr="00151A27">
        <w:t>с</w:t>
      </w:r>
      <w:proofErr w:type="gramEnd"/>
      <w:r w:rsidR="00336E3A" w:rsidRPr="00151A27">
        <w:t xml:space="preserve">. Сведения, раскрывающие и поясняющие основное заглавие, а также уточняющие назначение произведения, приводятся через «двоеточие», с маленькой буквы. </w:t>
      </w:r>
    </w:p>
    <w:p w:rsidR="00336E3A" w:rsidRPr="008F77E4" w:rsidRDefault="00336E3A" w:rsidP="009F593F">
      <w:pPr>
        <w:pStyle w:val="Default"/>
        <w:ind w:firstLine="708"/>
        <w:jc w:val="both"/>
        <w:rPr>
          <w:i/>
        </w:rPr>
      </w:pPr>
      <w:r w:rsidRPr="008F77E4">
        <w:rPr>
          <w:i/>
        </w:rPr>
        <w:t xml:space="preserve">Например: </w:t>
      </w:r>
    </w:p>
    <w:p w:rsidR="00336E3A" w:rsidRPr="00151A27" w:rsidRDefault="00336E3A" w:rsidP="009F593F">
      <w:pPr>
        <w:pStyle w:val="Default"/>
        <w:jc w:val="both"/>
      </w:pPr>
      <w:r w:rsidRPr="00151A27">
        <w:t>Агафонова, Н. Н. Гражданское право [Текст]</w:t>
      </w:r>
      <w:proofErr w:type="gramStart"/>
      <w:r w:rsidRPr="00151A27">
        <w:t xml:space="preserve"> :</w:t>
      </w:r>
      <w:proofErr w:type="gramEnd"/>
      <w:r w:rsidRPr="00151A27">
        <w:t xml:space="preserve"> учеб. Пособие для вузов … </w:t>
      </w: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t xml:space="preserve">Два автора: </w:t>
      </w:r>
    </w:p>
    <w:p w:rsidR="00151A27" w:rsidRPr="00151A27" w:rsidRDefault="00151A27" w:rsidP="00242043">
      <w:pPr>
        <w:pStyle w:val="Default"/>
        <w:ind w:firstLine="708"/>
        <w:jc w:val="both"/>
      </w:pPr>
      <w:r w:rsidRPr="00151A27">
        <w:t xml:space="preserve">Ершов, А. Д. Информационное управление в таможенной системе [Текст] /А. </w:t>
      </w:r>
      <w:proofErr w:type="spellStart"/>
      <w:r w:rsidRPr="00151A27">
        <w:t>Д.Ершов</w:t>
      </w:r>
      <w:proofErr w:type="spellEnd"/>
      <w:r w:rsidRPr="00151A27">
        <w:t xml:space="preserve">, П. С.Копанева.-2-е изд., </w:t>
      </w:r>
      <w:proofErr w:type="spellStart"/>
      <w:r w:rsidRPr="00151A27">
        <w:t>испр</w:t>
      </w:r>
      <w:proofErr w:type="spellEnd"/>
      <w:r w:rsidRPr="00151A27">
        <w:t>. и доп.- СПб</w:t>
      </w:r>
      <w:proofErr w:type="gramStart"/>
      <w:r w:rsidRPr="00151A27">
        <w:t xml:space="preserve">.: </w:t>
      </w:r>
      <w:proofErr w:type="gramEnd"/>
      <w:r w:rsidRPr="00151A27">
        <w:t xml:space="preserve">Знание, 2007.- 300с. </w:t>
      </w: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t xml:space="preserve">Три автора: </w:t>
      </w:r>
    </w:p>
    <w:p w:rsidR="00151A27" w:rsidRPr="00151A27" w:rsidRDefault="00151A27" w:rsidP="00242043">
      <w:pPr>
        <w:pStyle w:val="Default"/>
        <w:ind w:firstLine="708"/>
        <w:jc w:val="both"/>
      </w:pPr>
      <w:r w:rsidRPr="00151A27">
        <w:t>Агафонова, Н. Н. Гражданское право [Текст]: учеб</w:t>
      </w:r>
      <w:proofErr w:type="gramStart"/>
      <w:r w:rsidRPr="00151A27">
        <w:t>.</w:t>
      </w:r>
      <w:proofErr w:type="gramEnd"/>
      <w:r w:rsidRPr="00151A27">
        <w:t xml:space="preserve"> </w:t>
      </w:r>
      <w:proofErr w:type="spellStart"/>
      <w:proofErr w:type="gramStart"/>
      <w:r w:rsidRPr="00151A27">
        <w:t>п</w:t>
      </w:r>
      <w:proofErr w:type="gramEnd"/>
      <w:r w:rsidRPr="00151A27">
        <w:t>особ</w:t>
      </w:r>
      <w:proofErr w:type="spellEnd"/>
      <w:r w:rsidRPr="00151A27">
        <w:t xml:space="preserve">. / Н. </w:t>
      </w:r>
      <w:proofErr w:type="spellStart"/>
      <w:r w:rsidRPr="00151A27">
        <w:t>Н.Агафонова</w:t>
      </w:r>
      <w:proofErr w:type="spellEnd"/>
      <w:r w:rsidRPr="00151A27">
        <w:t xml:space="preserve">, Т. </w:t>
      </w:r>
      <w:proofErr w:type="spellStart"/>
      <w:r w:rsidRPr="00151A27">
        <w:t>В.Богачева</w:t>
      </w:r>
      <w:proofErr w:type="spellEnd"/>
      <w:r w:rsidRPr="00151A27">
        <w:t xml:space="preserve">, Л. </w:t>
      </w:r>
      <w:proofErr w:type="spellStart"/>
      <w:r w:rsidRPr="00151A27">
        <w:t>И.Глушкова</w:t>
      </w:r>
      <w:proofErr w:type="spellEnd"/>
      <w:r w:rsidRPr="00151A27">
        <w:t>; под общ</w:t>
      </w:r>
      <w:proofErr w:type="gramStart"/>
      <w:r w:rsidRPr="00151A27">
        <w:t>.</w:t>
      </w:r>
      <w:proofErr w:type="gramEnd"/>
      <w:r w:rsidRPr="00151A27">
        <w:t xml:space="preserve"> </w:t>
      </w:r>
      <w:proofErr w:type="gramStart"/>
      <w:r w:rsidRPr="00151A27">
        <w:t>р</w:t>
      </w:r>
      <w:proofErr w:type="gramEnd"/>
      <w:r w:rsidRPr="00151A27">
        <w:t xml:space="preserve">ед. А. </w:t>
      </w:r>
      <w:proofErr w:type="spellStart"/>
      <w:r w:rsidRPr="00151A27">
        <w:t>Г.Калпина</w:t>
      </w:r>
      <w:proofErr w:type="spellEnd"/>
      <w:r w:rsidRPr="00151A27">
        <w:t xml:space="preserve">; М-во общ. и проф. образования РФ.- 3-е изд., </w:t>
      </w:r>
      <w:proofErr w:type="spellStart"/>
      <w:r w:rsidRPr="00151A27">
        <w:t>перераб</w:t>
      </w:r>
      <w:proofErr w:type="spellEnd"/>
      <w:r w:rsidRPr="00151A27">
        <w:t xml:space="preserve">. и доп.- М.: Юрист, 2007.- 540 с. </w:t>
      </w: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t xml:space="preserve">Четыре автора и более: </w:t>
      </w:r>
    </w:p>
    <w:p w:rsidR="00151A27" w:rsidRPr="00151A27" w:rsidRDefault="00151A27" w:rsidP="00242043">
      <w:pPr>
        <w:pStyle w:val="Default"/>
        <w:ind w:firstLine="708"/>
        <w:jc w:val="both"/>
      </w:pPr>
      <w:r w:rsidRPr="00151A27">
        <w:t xml:space="preserve">Атеистический словарь [Текст] / А. </w:t>
      </w:r>
      <w:proofErr w:type="spellStart"/>
      <w:r w:rsidRPr="00151A27">
        <w:t>И.Абдусамедов</w:t>
      </w:r>
      <w:proofErr w:type="spellEnd"/>
      <w:r w:rsidRPr="00151A27">
        <w:t xml:space="preserve">, Р. </w:t>
      </w:r>
      <w:proofErr w:type="spellStart"/>
      <w:r w:rsidRPr="00151A27">
        <w:t>М.Алейник</w:t>
      </w:r>
      <w:proofErr w:type="spellEnd"/>
      <w:r w:rsidRPr="00151A27">
        <w:t xml:space="preserve">, Б. </w:t>
      </w:r>
      <w:proofErr w:type="spellStart"/>
      <w:r w:rsidRPr="00151A27">
        <w:t>А.Алиева</w:t>
      </w:r>
      <w:proofErr w:type="spellEnd"/>
      <w:r w:rsidRPr="00151A27">
        <w:t xml:space="preserve"> и др.; под общ</w:t>
      </w:r>
      <w:proofErr w:type="gramStart"/>
      <w:r w:rsidRPr="00151A27">
        <w:t>.</w:t>
      </w:r>
      <w:proofErr w:type="gramEnd"/>
      <w:r w:rsidRPr="00151A27">
        <w:t xml:space="preserve"> </w:t>
      </w:r>
      <w:proofErr w:type="gramStart"/>
      <w:r w:rsidRPr="00151A27">
        <w:t>р</w:t>
      </w:r>
      <w:proofErr w:type="gramEnd"/>
      <w:r w:rsidRPr="00151A27">
        <w:t xml:space="preserve">ед. М. </w:t>
      </w:r>
      <w:proofErr w:type="spellStart"/>
      <w:r w:rsidRPr="00151A27">
        <w:t>Н.Новикова</w:t>
      </w:r>
      <w:proofErr w:type="spellEnd"/>
      <w:r w:rsidRPr="00151A27">
        <w:t xml:space="preserve">.- М.: Политиздат, 1983.- 559 с. </w:t>
      </w: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t xml:space="preserve">Книги под заглавием: </w:t>
      </w:r>
    </w:p>
    <w:p w:rsidR="00151A27" w:rsidRDefault="00151A27" w:rsidP="00242043">
      <w:pPr>
        <w:pStyle w:val="Default"/>
        <w:ind w:firstLine="708"/>
        <w:jc w:val="both"/>
      </w:pPr>
      <w:r w:rsidRPr="00151A27">
        <w:t xml:space="preserve">Деловое досье фирмы [Текст]: краткое пособие по делопроизводству.- 2-е изд.- М.: </w:t>
      </w:r>
      <w:proofErr w:type="spellStart"/>
      <w:r w:rsidRPr="00151A27">
        <w:t>Информ</w:t>
      </w:r>
      <w:proofErr w:type="spellEnd"/>
      <w:r w:rsidRPr="00151A27">
        <w:t xml:space="preserve">. Центр «Маркетинг», 1999.- 88 с. </w:t>
      </w:r>
    </w:p>
    <w:p w:rsidR="00336E3A" w:rsidRPr="00151A27" w:rsidRDefault="00336E3A" w:rsidP="009F593F">
      <w:pPr>
        <w:pStyle w:val="Default"/>
        <w:ind w:firstLine="708"/>
        <w:jc w:val="both"/>
      </w:pPr>
      <w:r w:rsidRPr="00151A27">
        <w:t xml:space="preserve">Если в названии произведения имеются даты, а также сведения о месте проведения конференции, выставки и т. д., грамматически не связанные с заглавием, то они приводятся после основного заглавия через запятую; если эти сведения на книге заключены в круглые скобки, то перед ними запятая не ставится. </w:t>
      </w:r>
    </w:p>
    <w:p w:rsidR="00336E3A" w:rsidRPr="00336E3A" w:rsidRDefault="00336E3A" w:rsidP="009F593F">
      <w:pPr>
        <w:pStyle w:val="Default"/>
        <w:ind w:firstLine="708"/>
        <w:jc w:val="both"/>
        <w:rPr>
          <w:i/>
        </w:rPr>
      </w:pPr>
      <w:r w:rsidRPr="00336E3A">
        <w:rPr>
          <w:i/>
        </w:rPr>
        <w:t xml:space="preserve">Например: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Развитие экономики в России, 1990 -2000гг.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Тезисы докладов 3 международного конгресса преподавателей русского языка, Москва, 23 – 28 авг. 1999 г.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Внешнеэкономическая политика Китая (1990 – 2005 гг.) </w:t>
      </w:r>
    </w:p>
    <w:p w:rsidR="00336E3A" w:rsidRPr="00151A27" w:rsidRDefault="00336E3A" w:rsidP="009F593F">
      <w:pPr>
        <w:pStyle w:val="Default"/>
        <w:ind w:firstLine="708"/>
        <w:jc w:val="both"/>
      </w:pPr>
      <w:r w:rsidRPr="00151A27">
        <w:t xml:space="preserve">Сведения об издании приводят в формулировке и последовательности, приведенной в предписанном источнике информации. </w:t>
      </w:r>
    </w:p>
    <w:p w:rsidR="00336E3A" w:rsidRPr="008F77E4" w:rsidRDefault="00336E3A" w:rsidP="009F593F">
      <w:pPr>
        <w:pStyle w:val="Default"/>
        <w:ind w:firstLine="708"/>
        <w:jc w:val="both"/>
        <w:rPr>
          <w:i/>
        </w:rPr>
      </w:pPr>
      <w:r w:rsidRPr="008F77E4">
        <w:rPr>
          <w:i/>
        </w:rPr>
        <w:t xml:space="preserve">Например: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5-е изд., </w:t>
      </w:r>
      <w:proofErr w:type="spellStart"/>
      <w:r w:rsidRPr="00151A27">
        <w:t>дораб</w:t>
      </w:r>
      <w:proofErr w:type="spellEnd"/>
      <w:r w:rsidRPr="00151A27">
        <w:t xml:space="preserve">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Изд. 2-е, </w:t>
      </w:r>
      <w:proofErr w:type="spellStart"/>
      <w:r w:rsidRPr="00151A27">
        <w:t>испр</w:t>
      </w:r>
      <w:proofErr w:type="spellEnd"/>
      <w:r w:rsidRPr="00151A27">
        <w:t xml:space="preserve">. и доп.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Изд. 4-е, </w:t>
      </w:r>
      <w:proofErr w:type="spellStart"/>
      <w:r w:rsidRPr="00151A27">
        <w:t>перераб</w:t>
      </w:r>
      <w:proofErr w:type="spellEnd"/>
      <w:r w:rsidRPr="00151A27">
        <w:t xml:space="preserve">. и доп.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Изд. 11-е, стереотип.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Офиц. изд. </w:t>
      </w:r>
    </w:p>
    <w:p w:rsidR="00336E3A" w:rsidRPr="00151A27" w:rsidRDefault="00336E3A" w:rsidP="009F593F">
      <w:pPr>
        <w:pStyle w:val="Default"/>
        <w:ind w:firstLine="708"/>
        <w:jc w:val="both"/>
      </w:pPr>
      <w:r w:rsidRPr="00151A27">
        <w:t xml:space="preserve">Если есть наименование отделения издательства, то после названия издательства ставится «точка», и наименование отделения пишется с большой буквы. Сокращаются названия следующих городов: - Москва – М. - Ленинград – Л.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- Санкт-Петербург – СПб. </w:t>
      </w:r>
    </w:p>
    <w:p w:rsidR="00336E3A" w:rsidRPr="00151A27" w:rsidRDefault="00336E3A" w:rsidP="009F593F">
      <w:pPr>
        <w:pStyle w:val="Default"/>
        <w:jc w:val="both"/>
      </w:pPr>
      <w:r w:rsidRPr="00151A27">
        <w:t>- Ростов-на-Дону – Ростов н</w:t>
      </w:r>
      <w:proofErr w:type="gramStart"/>
      <w:r w:rsidRPr="00151A27">
        <w:t>/Д</w:t>
      </w:r>
      <w:proofErr w:type="gramEnd"/>
      <w:r w:rsidRPr="00151A27">
        <w:t xml:space="preserve"> </w:t>
      </w:r>
    </w:p>
    <w:p w:rsidR="00336E3A" w:rsidRPr="008F77E4" w:rsidRDefault="00336E3A" w:rsidP="009F593F">
      <w:pPr>
        <w:pStyle w:val="Default"/>
        <w:ind w:firstLine="708"/>
        <w:jc w:val="both"/>
        <w:rPr>
          <w:i/>
        </w:rPr>
      </w:pPr>
      <w:r w:rsidRPr="008F77E4">
        <w:rPr>
          <w:i/>
        </w:rPr>
        <w:t xml:space="preserve">Например: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М.: Изд-во </w:t>
      </w:r>
      <w:proofErr w:type="spellStart"/>
      <w:r w:rsidRPr="00151A27">
        <w:t>Моск</w:t>
      </w:r>
      <w:proofErr w:type="spellEnd"/>
      <w:r w:rsidRPr="00151A27">
        <w:t xml:space="preserve">. ун-та. </w:t>
      </w:r>
    </w:p>
    <w:p w:rsidR="00336E3A" w:rsidRPr="00151A27" w:rsidRDefault="00336E3A" w:rsidP="009F593F">
      <w:pPr>
        <w:pStyle w:val="Default"/>
        <w:jc w:val="both"/>
      </w:pPr>
      <w:r w:rsidRPr="00151A27">
        <w:t xml:space="preserve">Л.: Наука. Ленинградское отделение. </w:t>
      </w:r>
    </w:p>
    <w:p w:rsidR="00336E3A" w:rsidRPr="00151A27" w:rsidRDefault="00336E3A" w:rsidP="00242043">
      <w:pPr>
        <w:pStyle w:val="Default"/>
        <w:ind w:firstLine="708"/>
        <w:jc w:val="both"/>
      </w:pPr>
      <w:r w:rsidRPr="00151A27">
        <w:t>При наличии двух издатель</w:t>
      </w:r>
      <w:proofErr w:type="gramStart"/>
      <w:r w:rsidRPr="00151A27">
        <w:t>ств пр</w:t>
      </w:r>
      <w:proofErr w:type="gramEnd"/>
      <w:r w:rsidRPr="00151A27">
        <w:t xml:space="preserve">иводятся наименования обоих издательств через «двоеточие». </w:t>
      </w:r>
      <w:r w:rsidRPr="008F77E4">
        <w:rPr>
          <w:i/>
        </w:rPr>
        <w:t xml:space="preserve">Например: </w:t>
      </w:r>
      <w:r w:rsidRPr="00151A27">
        <w:t xml:space="preserve">М.: Молодая гвардия: Музыка, 2006. </w:t>
      </w: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t xml:space="preserve">Из газеты: </w:t>
      </w:r>
    </w:p>
    <w:p w:rsidR="00151A27" w:rsidRPr="00151A27" w:rsidRDefault="00151A27" w:rsidP="00242043">
      <w:pPr>
        <w:pStyle w:val="Default"/>
        <w:ind w:firstLine="708"/>
        <w:jc w:val="both"/>
      </w:pPr>
      <w:proofErr w:type="spellStart"/>
      <w:r w:rsidRPr="00151A27">
        <w:t>Чежин</w:t>
      </w:r>
      <w:proofErr w:type="spellEnd"/>
      <w:r w:rsidRPr="00151A27">
        <w:t xml:space="preserve">, А. Выходить на новые ориентиры [Текст] / А. </w:t>
      </w:r>
      <w:proofErr w:type="spellStart"/>
      <w:r w:rsidRPr="00151A27">
        <w:t>Чежин</w:t>
      </w:r>
      <w:proofErr w:type="spellEnd"/>
      <w:r w:rsidRPr="00151A27">
        <w:t xml:space="preserve"> // Новый день.- 2007.- 12 янв.- С.1. </w:t>
      </w:r>
    </w:p>
    <w:p w:rsidR="00C02EFF" w:rsidRDefault="00151A27" w:rsidP="00242043">
      <w:pPr>
        <w:pStyle w:val="Default"/>
        <w:ind w:firstLine="708"/>
        <w:jc w:val="both"/>
      </w:pPr>
      <w:r w:rsidRPr="00151A27">
        <w:t xml:space="preserve">Бушуев, В. Блестящий век великой императрицы [Текст] / Владлен Бушуев //Парламентская газета.- 2008.- 28 окт.- С.6. </w:t>
      </w:r>
    </w:p>
    <w:p w:rsidR="00C02EFF" w:rsidRDefault="00C02EFF" w:rsidP="009F593F">
      <w:pPr>
        <w:pStyle w:val="Default"/>
        <w:jc w:val="both"/>
        <w:rPr>
          <w:b/>
          <w:u w:val="single"/>
        </w:rPr>
      </w:pPr>
    </w:p>
    <w:p w:rsidR="00C02EFF" w:rsidRDefault="00C02EFF" w:rsidP="009F593F">
      <w:pPr>
        <w:pStyle w:val="Default"/>
        <w:jc w:val="both"/>
        <w:rPr>
          <w:b/>
          <w:u w:val="single"/>
        </w:rPr>
      </w:pP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lastRenderedPageBreak/>
        <w:t xml:space="preserve">Из журнала: </w:t>
      </w:r>
    </w:p>
    <w:p w:rsidR="00151A27" w:rsidRPr="00151A27" w:rsidRDefault="00151A27" w:rsidP="00242043">
      <w:pPr>
        <w:pStyle w:val="Default"/>
        <w:ind w:firstLine="708"/>
        <w:jc w:val="both"/>
      </w:pPr>
      <w:proofErr w:type="spellStart"/>
      <w:r w:rsidRPr="00151A27">
        <w:t>Исхаков</w:t>
      </w:r>
      <w:proofErr w:type="spellEnd"/>
      <w:r w:rsidRPr="00151A27">
        <w:t>, В. Другая жизнь – другая история [Текст]</w:t>
      </w:r>
      <w:proofErr w:type="gramStart"/>
      <w:r w:rsidRPr="00151A27">
        <w:t xml:space="preserve"> :</w:t>
      </w:r>
      <w:proofErr w:type="gramEnd"/>
      <w:r w:rsidRPr="00151A27">
        <w:t xml:space="preserve"> рассказ / В. </w:t>
      </w:r>
      <w:proofErr w:type="spellStart"/>
      <w:r w:rsidRPr="00151A27">
        <w:t>Исхаков</w:t>
      </w:r>
      <w:proofErr w:type="spellEnd"/>
      <w:r w:rsidRPr="00151A27">
        <w:t xml:space="preserve"> //Знамя.- 2006.- № 12.- С. 85-88. </w:t>
      </w:r>
    </w:p>
    <w:p w:rsidR="00151A27" w:rsidRPr="00151A27" w:rsidRDefault="00151A27" w:rsidP="00242043">
      <w:pPr>
        <w:pStyle w:val="Default"/>
        <w:ind w:firstLine="708"/>
        <w:jc w:val="both"/>
      </w:pPr>
      <w:r w:rsidRPr="00151A27">
        <w:t xml:space="preserve">Арсланов, Г. Реформы в Китае: смена поколений [Текст] / Г. Арсланов // Азия и Африка сегодня.- 2007.- №4.- С.2-6. </w:t>
      </w:r>
    </w:p>
    <w:p w:rsidR="00151A27" w:rsidRPr="00151A27" w:rsidRDefault="00151A27" w:rsidP="00242043">
      <w:pPr>
        <w:pStyle w:val="Default"/>
        <w:ind w:firstLine="708"/>
        <w:jc w:val="both"/>
      </w:pPr>
      <w:proofErr w:type="spellStart"/>
      <w:r w:rsidRPr="00151A27">
        <w:t>Еремеева</w:t>
      </w:r>
      <w:proofErr w:type="spellEnd"/>
      <w:r w:rsidRPr="00151A27">
        <w:t xml:space="preserve">, Т. С. Дальний Восток и национальная безопасность России [Текст] /Т. С. </w:t>
      </w:r>
      <w:proofErr w:type="spellStart"/>
      <w:r w:rsidRPr="00151A27">
        <w:t>Еремеева</w:t>
      </w:r>
      <w:proofErr w:type="spellEnd"/>
      <w:r w:rsidRPr="00151A27">
        <w:t xml:space="preserve">, А. В. </w:t>
      </w:r>
      <w:proofErr w:type="spellStart"/>
      <w:r w:rsidRPr="00151A27">
        <w:t>Еремеева</w:t>
      </w:r>
      <w:proofErr w:type="spellEnd"/>
      <w:r w:rsidRPr="00151A27">
        <w:t xml:space="preserve"> // Современные аспекты экономики.- 2007.-№ 10.- С.84-86; №11.- С.53-56. </w:t>
      </w:r>
    </w:p>
    <w:p w:rsidR="00151A27" w:rsidRPr="008F77E4" w:rsidRDefault="00151A27" w:rsidP="009F593F">
      <w:pPr>
        <w:pStyle w:val="Default"/>
        <w:jc w:val="both"/>
        <w:rPr>
          <w:b/>
          <w:u w:val="single"/>
        </w:rPr>
      </w:pPr>
      <w:r w:rsidRPr="008F77E4">
        <w:rPr>
          <w:b/>
          <w:u w:val="single"/>
        </w:rPr>
        <w:t xml:space="preserve">Из сборника: </w:t>
      </w:r>
    </w:p>
    <w:p w:rsidR="00151A27" w:rsidRPr="00151A27" w:rsidRDefault="00151A27" w:rsidP="00CD08F7">
      <w:pPr>
        <w:pStyle w:val="Default"/>
        <w:ind w:firstLine="708"/>
        <w:jc w:val="both"/>
      </w:pPr>
      <w:proofErr w:type="spellStart"/>
      <w:r w:rsidRPr="00151A27">
        <w:t>Ширков</w:t>
      </w:r>
      <w:proofErr w:type="spellEnd"/>
      <w:r w:rsidRPr="00151A27">
        <w:t xml:space="preserve">, Д. В. Новый метод теоретической физики [Текст] / Д. </w:t>
      </w:r>
      <w:proofErr w:type="spellStart"/>
      <w:r w:rsidRPr="00151A27">
        <w:t>В.Ширков</w:t>
      </w:r>
      <w:proofErr w:type="spellEnd"/>
      <w:r w:rsidRPr="00151A27">
        <w:t xml:space="preserve"> // Наука и человечество: сб. ст.- М., 1987.- С. 127-134. </w:t>
      </w:r>
    </w:p>
    <w:p w:rsidR="00151A27" w:rsidRPr="00151A27" w:rsidRDefault="00151A27" w:rsidP="00CD08F7">
      <w:pPr>
        <w:pStyle w:val="Default"/>
        <w:ind w:firstLine="708"/>
        <w:jc w:val="both"/>
      </w:pPr>
      <w:r w:rsidRPr="00151A27">
        <w:t>Литвинова, Ю. Г. Расширение внешнеэкономических связей КНР в конце 70-х - первой половине 80-х годов [Текст] / Ю. Г. Литвинова // IV Всесоюзная конференция молодых востоковедов: тез</w:t>
      </w:r>
      <w:proofErr w:type="gramStart"/>
      <w:r w:rsidRPr="00151A27">
        <w:t>.</w:t>
      </w:r>
      <w:proofErr w:type="gramEnd"/>
      <w:r w:rsidRPr="00151A27">
        <w:t xml:space="preserve"> </w:t>
      </w:r>
      <w:proofErr w:type="spellStart"/>
      <w:proofErr w:type="gramStart"/>
      <w:r w:rsidRPr="00151A27">
        <w:t>д</w:t>
      </w:r>
      <w:proofErr w:type="gramEnd"/>
      <w:r w:rsidRPr="00151A27">
        <w:t>окл</w:t>
      </w:r>
      <w:proofErr w:type="spellEnd"/>
      <w:r w:rsidRPr="00151A27">
        <w:t xml:space="preserve">.- М., 1986.- С.32-38. </w:t>
      </w:r>
    </w:p>
    <w:p w:rsidR="00151A27" w:rsidRPr="00151A27" w:rsidRDefault="00151A27" w:rsidP="00CD08F7">
      <w:pPr>
        <w:pStyle w:val="Default"/>
        <w:ind w:firstLine="708"/>
        <w:jc w:val="both"/>
      </w:pPr>
      <w:proofErr w:type="spellStart"/>
      <w:r w:rsidRPr="00151A27">
        <w:t>Форш</w:t>
      </w:r>
      <w:proofErr w:type="spellEnd"/>
      <w:r w:rsidRPr="00151A27">
        <w:t>, О. Сумасшедший корабль [Текст]</w:t>
      </w:r>
      <w:proofErr w:type="gramStart"/>
      <w:r w:rsidRPr="00151A27">
        <w:t xml:space="preserve"> :</w:t>
      </w:r>
      <w:proofErr w:type="gramEnd"/>
      <w:r w:rsidRPr="00151A27">
        <w:t xml:space="preserve"> роман / О. </w:t>
      </w:r>
      <w:proofErr w:type="spellStart"/>
      <w:r w:rsidRPr="00151A27">
        <w:t>Форш</w:t>
      </w:r>
      <w:proofErr w:type="spellEnd"/>
      <w:r w:rsidRPr="00151A27">
        <w:t xml:space="preserve"> // Проза 1920 – 1940-х годов.- М., 2001.- С.105 -208. </w:t>
      </w:r>
    </w:p>
    <w:p w:rsidR="00151A27" w:rsidRPr="003573A7" w:rsidRDefault="00151A27" w:rsidP="009F593F">
      <w:pPr>
        <w:pStyle w:val="Default"/>
        <w:ind w:firstLine="708"/>
        <w:jc w:val="both"/>
        <w:rPr>
          <w:b/>
          <w:i/>
          <w:u w:val="single"/>
        </w:rPr>
      </w:pPr>
      <w:r w:rsidRPr="003573A7">
        <w:rPr>
          <w:b/>
          <w:i/>
          <w:u w:val="single"/>
        </w:rPr>
        <w:t xml:space="preserve">Примеры библиографического описания электронных ресурсов </w:t>
      </w:r>
    </w:p>
    <w:p w:rsidR="00336E3A" w:rsidRPr="00151A27" w:rsidRDefault="00336E3A" w:rsidP="009F593F">
      <w:pPr>
        <w:pStyle w:val="Default"/>
        <w:ind w:firstLine="708"/>
        <w:jc w:val="both"/>
      </w:pPr>
      <w:r w:rsidRPr="00151A27">
        <w:t>Образование: исследовано в мире [Электронный ресурс]</w:t>
      </w:r>
      <w:proofErr w:type="gramStart"/>
      <w:r w:rsidRPr="00151A27">
        <w:t xml:space="preserve"> :</w:t>
      </w:r>
      <w:proofErr w:type="gramEnd"/>
      <w:r w:rsidRPr="00151A27">
        <w:t xml:space="preserve"> </w:t>
      </w:r>
      <w:proofErr w:type="spellStart"/>
      <w:r w:rsidRPr="00151A27">
        <w:t>междунар</w:t>
      </w:r>
      <w:proofErr w:type="spellEnd"/>
      <w:r w:rsidRPr="00151A27">
        <w:t xml:space="preserve">. науч. </w:t>
      </w:r>
      <w:proofErr w:type="spellStart"/>
      <w:r w:rsidRPr="00151A27">
        <w:t>пед</w:t>
      </w:r>
      <w:proofErr w:type="spellEnd"/>
      <w:r w:rsidRPr="00151A27">
        <w:t xml:space="preserve">. Интернет-журнал с библиотекой-депозитарием = </w:t>
      </w:r>
      <w:proofErr w:type="spellStart"/>
      <w:r w:rsidRPr="00151A27">
        <w:t>oim</w:t>
      </w:r>
      <w:proofErr w:type="spellEnd"/>
      <w:r w:rsidRPr="00151A27">
        <w:t xml:space="preserve">. </w:t>
      </w:r>
      <w:proofErr w:type="spellStart"/>
      <w:r w:rsidRPr="00151A27">
        <w:t>ru</w:t>
      </w:r>
      <w:proofErr w:type="spellEnd"/>
      <w:r w:rsidRPr="00151A27">
        <w:t>.- М.: OIM. RU, 2000-2001.- Режим доступа</w:t>
      </w:r>
      <w:proofErr w:type="gramStart"/>
      <w:r w:rsidRPr="00151A27">
        <w:t xml:space="preserve"> :</w:t>
      </w:r>
      <w:proofErr w:type="gramEnd"/>
      <w:r w:rsidRPr="00151A27">
        <w:t xml:space="preserve"> WWW. URL: http: // </w:t>
      </w:r>
      <w:proofErr w:type="spellStart"/>
      <w:r w:rsidRPr="00151A27">
        <w:t>www</w:t>
      </w:r>
      <w:proofErr w:type="spellEnd"/>
      <w:r w:rsidRPr="00151A27">
        <w:t xml:space="preserve">. </w:t>
      </w:r>
      <w:proofErr w:type="spellStart"/>
      <w:r w:rsidRPr="00151A27">
        <w:t>oim</w:t>
      </w:r>
      <w:proofErr w:type="spellEnd"/>
      <w:r w:rsidRPr="00151A27">
        <w:t xml:space="preserve">. </w:t>
      </w:r>
      <w:proofErr w:type="spellStart"/>
      <w:r w:rsidRPr="00151A27">
        <w:t>ru</w:t>
      </w:r>
      <w:proofErr w:type="spellEnd"/>
      <w:r w:rsidRPr="00151A27">
        <w:t xml:space="preserve">/.- 10.02.2001. </w:t>
      </w:r>
    </w:p>
    <w:p w:rsidR="00336E3A" w:rsidRPr="00151A27" w:rsidRDefault="00336E3A" w:rsidP="009F593F">
      <w:pPr>
        <w:pStyle w:val="Default"/>
        <w:ind w:firstLine="708"/>
        <w:jc w:val="both"/>
        <w:rPr>
          <w:lang w:val="en-US"/>
        </w:rPr>
      </w:pPr>
      <w:r w:rsidRPr="00151A27">
        <w:t xml:space="preserve">Артамонова, Е. И. Философско-педагогические основы развития духовной культуры учителя [Электронный ресурс] : </w:t>
      </w:r>
      <w:proofErr w:type="spellStart"/>
      <w:r w:rsidRPr="00151A27">
        <w:t>автореф</w:t>
      </w:r>
      <w:proofErr w:type="spellEnd"/>
      <w:r w:rsidRPr="00151A27">
        <w:t xml:space="preserve">. </w:t>
      </w:r>
      <w:proofErr w:type="spellStart"/>
      <w:r w:rsidRPr="00151A27">
        <w:t>дис</w:t>
      </w:r>
      <w:proofErr w:type="spellEnd"/>
      <w:r w:rsidRPr="00151A27">
        <w:t xml:space="preserve">. … канд. </w:t>
      </w:r>
      <w:proofErr w:type="spellStart"/>
      <w:r w:rsidRPr="00151A27">
        <w:t>пед</w:t>
      </w:r>
      <w:proofErr w:type="spellEnd"/>
      <w:r w:rsidRPr="00151A27">
        <w:t xml:space="preserve">. наук: 13.00.01 / Е. И. Артамонова; </w:t>
      </w:r>
      <w:proofErr w:type="spellStart"/>
      <w:r w:rsidRPr="00151A27">
        <w:t>Моск</w:t>
      </w:r>
      <w:proofErr w:type="spellEnd"/>
      <w:r w:rsidRPr="00151A27">
        <w:t xml:space="preserve">. </w:t>
      </w:r>
      <w:proofErr w:type="spellStart"/>
      <w:r w:rsidRPr="00151A27">
        <w:t>пед</w:t>
      </w:r>
      <w:proofErr w:type="spellEnd"/>
      <w:r w:rsidRPr="00151A27">
        <w:t>. гос. университет, каф</w:t>
      </w:r>
      <w:proofErr w:type="gramStart"/>
      <w:r w:rsidRPr="00151A27">
        <w:t>.</w:t>
      </w:r>
      <w:proofErr w:type="gramEnd"/>
      <w:r w:rsidRPr="00151A27">
        <w:t xml:space="preserve"> </w:t>
      </w:r>
      <w:proofErr w:type="gramStart"/>
      <w:r w:rsidRPr="00151A27">
        <w:t>п</w:t>
      </w:r>
      <w:proofErr w:type="gramEnd"/>
      <w:r w:rsidRPr="00151A27">
        <w:t>едагогики высшей школы.- М</w:t>
      </w:r>
      <w:r w:rsidRPr="00151A27">
        <w:rPr>
          <w:lang w:val="en-US"/>
        </w:rPr>
        <w:t xml:space="preserve">., 2000.- </w:t>
      </w:r>
      <w:r w:rsidRPr="00151A27">
        <w:t>Режим</w:t>
      </w:r>
      <w:r w:rsidRPr="00151A27">
        <w:rPr>
          <w:lang w:val="en-US"/>
        </w:rPr>
        <w:t xml:space="preserve"> </w:t>
      </w:r>
      <w:r w:rsidRPr="00151A27">
        <w:t>доступа</w:t>
      </w:r>
      <w:r w:rsidRPr="00151A27">
        <w:rPr>
          <w:lang w:val="en-US"/>
        </w:rPr>
        <w:t>: www URL: http; // dissertation 1.naro./</w:t>
      </w:r>
      <w:proofErr w:type="spellStart"/>
      <w:r w:rsidRPr="00151A27">
        <w:rPr>
          <w:lang w:val="en-US"/>
        </w:rPr>
        <w:t>ru</w:t>
      </w:r>
      <w:proofErr w:type="spellEnd"/>
      <w:r w:rsidRPr="00151A27">
        <w:rPr>
          <w:lang w:val="en-US"/>
        </w:rPr>
        <w:t xml:space="preserve">/avtoreferats1/a81/a81.htm.- 01.11.2002. </w:t>
      </w:r>
    </w:p>
    <w:p w:rsidR="00336E3A" w:rsidRPr="00151A27" w:rsidRDefault="00336E3A" w:rsidP="009F593F">
      <w:pPr>
        <w:pStyle w:val="Default"/>
        <w:ind w:firstLine="708"/>
        <w:jc w:val="both"/>
        <w:rPr>
          <w:lang w:val="en-US"/>
        </w:rPr>
      </w:pPr>
      <w:proofErr w:type="gramStart"/>
      <w:r w:rsidRPr="00151A27">
        <w:t xml:space="preserve">Миронова, И. И. Электронная юридическая библиотека от «Кодекс»: вчера, сегодня, завтра [Электронный ресурс] / И. </w:t>
      </w:r>
      <w:proofErr w:type="spellStart"/>
      <w:r w:rsidRPr="00151A27">
        <w:t>И.Миронова</w:t>
      </w:r>
      <w:proofErr w:type="spellEnd"/>
      <w:r w:rsidRPr="00151A27">
        <w:t xml:space="preserve">, Н. </w:t>
      </w:r>
      <w:proofErr w:type="spellStart"/>
      <w:r w:rsidRPr="00151A27">
        <w:t>В.Сашкова</w:t>
      </w:r>
      <w:proofErr w:type="spellEnd"/>
      <w:r w:rsidRPr="00151A27">
        <w:t>.</w:t>
      </w:r>
      <w:proofErr w:type="gramEnd"/>
      <w:r w:rsidRPr="00151A27">
        <w:t xml:space="preserve">- Режим доступа: </w:t>
      </w:r>
      <w:proofErr w:type="spellStart"/>
      <w:r w:rsidRPr="00151A27">
        <w:t>www</w:t>
      </w:r>
      <w:proofErr w:type="spellEnd"/>
      <w:r w:rsidRPr="00151A27">
        <w:t xml:space="preserve">. </w:t>
      </w:r>
      <w:r w:rsidRPr="00151A27">
        <w:rPr>
          <w:lang w:val="en-US"/>
        </w:rPr>
        <w:t>URL</w:t>
      </w:r>
      <w:proofErr w:type="gramStart"/>
      <w:r w:rsidRPr="00151A27">
        <w:rPr>
          <w:lang w:val="en-US"/>
        </w:rPr>
        <w:t>:http</w:t>
      </w:r>
      <w:proofErr w:type="gramEnd"/>
      <w:r w:rsidRPr="00151A27">
        <w:rPr>
          <w:lang w:val="en-US"/>
        </w:rPr>
        <w:t xml:space="preserve">: // www. </w:t>
      </w:r>
      <w:proofErr w:type="spellStart"/>
      <w:proofErr w:type="gramStart"/>
      <w:r w:rsidRPr="00151A27">
        <w:rPr>
          <w:lang w:val="en-US"/>
        </w:rPr>
        <w:t>gpntb</w:t>
      </w:r>
      <w:proofErr w:type="spellEnd"/>
      <w:proofErr w:type="gramEnd"/>
      <w:r w:rsidRPr="00151A27">
        <w:rPr>
          <w:lang w:val="en-US"/>
        </w:rPr>
        <w:t xml:space="preserve">. </w:t>
      </w:r>
      <w:proofErr w:type="spellStart"/>
      <w:proofErr w:type="gramStart"/>
      <w:r w:rsidRPr="00151A27">
        <w:rPr>
          <w:lang w:val="en-US"/>
        </w:rPr>
        <w:t>ru</w:t>
      </w:r>
      <w:proofErr w:type="spellEnd"/>
      <w:r w:rsidRPr="00151A27">
        <w:rPr>
          <w:lang w:val="en-US"/>
        </w:rPr>
        <w:t>/win/inter-events/crimea2001/tom/sem2</w:t>
      </w:r>
      <w:proofErr w:type="gramEnd"/>
      <w:r w:rsidRPr="00151A27">
        <w:rPr>
          <w:lang w:val="en-US"/>
        </w:rPr>
        <w:t xml:space="preserve">/ Doc46.HTML.- 15.11.2003. </w:t>
      </w:r>
    </w:p>
    <w:p w:rsidR="00336E3A" w:rsidRDefault="00336E3A" w:rsidP="009F593F">
      <w:pPr>
        <w:pStyle w:val="Default"/>
        <w:ind w:firstLine="708"/>
        <w:jc w:val="both"/>
      </w:pPr>
      <w:r w:rsidRPr="00151A27">
        <w:t xml:space="preserve">Протасов, П. Программы для работы с библиографической информацией [Электронный ресурс]/ Павел Протасов// </w:t>
      </w:r>
      <w:proofErr w:type="spellStart"/>
      <w:r w:rsidRPr="00151A27">
        <w:t>Разнософт</w:t>
      </w:r>
      <w:proofErr w:type="spellEnd"/>
      <w:r w:rsidRPr="00151A27">
        <w:t xml:space="preserve">: из журн. «Компьютера» от 08 июня 2004г.- Режим доступа: http://www. </w:t>
      </w:r>
      <w:proofErr w:type="spellStart"/>
      <w:r w:rsidRPr="00151A27">
        <w:t>computerra</w:t>
      </w:r>
      <w:proofErr w:type="spellEnd"/>
      <w:r w:rsidRPr="00151A27">
        <w:t xml:space="preserve">. </w:t>
      </w:r>
      <w:proofErr w:type="spellStart"/>
      <w:r w:rsidRPr="00151A27">
        <w:t>ru</w:t>
      </w:r>
      <w:proofErr w:type="spellEnd"/>
      <w:r w:rsidRPr="00151A27">
        <w:t>/</w:t>
      </w:r>
      <w:proofErr w:type="spellStart"/>
      <w:r w:rsidRPr="00151A27">
        <w:t>softerra</w:t>
      </w:r>
      <w:proofErr w:type="spellEnd"/>
      <w:r w:rsidRPr="00151A27">
        <w:t>/</w:t>
      </w:r>
      <w:proofErr w:type="spellStart"/>
      <w:r w:rsidRPr="00151A27">
        <w:t>raznosoft</w:t>
      </w:r>
      <w:proofErr w:type="spellEnd"/>
      <w:r w:rsidRPr="00151A27">
        <w:t xml:space="preserve">/34400/.-16.12.2004. </w:t>
      </w:r>
    </w:p>
    <w:p w:rsidR="003573A7" w:rsidRDefault="003573A7" w:rsidP="009F593F">
      <w:pPr>
        <w:pStyle w:val="Default"/>
        <w:ind w:firstLine="708"/>
        <w:jc w:val="both"/>
        <w:rPr>
          <w:b/>
          <w:i/>
          <w:u w:val="single"/>
        </w:rPr>
      </w:pPr>
    </w:p>
    <w:p w:rsidR="00151A27" w:rsidRPr="003573A7" w:rsidRDefault="00151A27" w:rsidP="009F593F">
      <w:pPr>
        <w:pStyle w:val="Default"/>
        <w:ind w:firstLine="708"/>
        <w:jc w:val="both"/>
        <w:rPr>
          <w:b/>
          <w:i/>
          <w:u w:val="single"/>
        </w:rPr>
      </w:pPr>
      <w:r w:rsidRPr="003573A7">
        <w:rPr>
          <w:b/>
          <w:i/>
          <w:u w:val="single"/>
        </w:rPr>
        <w:t xml:space="preserve">Примеры библиографического описания официальных документов </w:t>
      </w:r>
    </w:p>
    <w:p w:rsidR="00151A27" w:rsidRPr="008C130B" w:rsidRDefault="00151A27" w:rsidP="009F593F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Конституции и уставы: </w:t>
      </w:r>
    </w:p>
    <w:p w:rsidR="00151A27" w:rsidRPr="00151A27" w:rsidRDefault="00151A27" w:rsidP="00CD08F7">
      <w:pPr>
        <w:pStyle w:val="Default"/>
        <w:ind w:firstLine="708"/>
        <w:jc w:val="both"/>
      </w:pPr>
      <w:r w:rsidRPr="00151A27">
        <w:t>Конституция Российской Федерации [Текст]</w:t>
      </w:r>
      <w:proofErr w:type="gramStart"/>
      <w:r w:rsidRPr="00151A27">
        <w:t xml:space="preserve"> :</w:t>
      </w:r>
      <w:proofErr w:type="gramEnd"/>
      <w:r w:rsidRPr="00151A27">
        <w:t xml:space="preserve"> офиц. текст.- М.: Маркетинг, 2001.- 39с. </w:t>
      </w:r>
    </w:p>
    <w:p w:rsidR="00151A27" w:rsidRPr="00151A27" w:rsidRDefault="00151A27" w:rsidP="00CD08F7">
      <w:pPr>
        <w:pStyle w:val="Default"/>
        <w:ind w:firstLine="708"/>
        <w:jc w:val="both"/>
      </w:pPr>
      <w:r w:rsidRPr="00151A27">
        <w:t>Устав Московской области [Текст]</w:t>
      </w:r>
      <w:proofErr w:type="gramStart"/>
      <w:r w:rsidRPr="00151A27">
        <w:t xml:space="preserve"> :</w:t>
      </w:r>
      <w:proofErr w:type="gramEnd"/>
      <w:r w:rsidRPr="00151A27">
        <w:t xml:space="preserve"> принят </w:t>
      </w:r>
      <w:proofErr w:type="spellStart"/>
      <w:r w:rsidRPr="00151A27">
        <w:t>Моск</w:t>
      </w:r>
      <w:proofErr w:type="spellEnd"/>
      <w:r w:rsidRPr="00151A27">
        <w:t xml:space="preserve">. обл. Думой 5 </w:t>
      </w:r>
      <w:proofErr w:type="spellStart"/>
      <w:r w:rsidRPr="00151A27">
        <w:t>нояб</w:t>
      </w:r>
      <w:proofErr w:type="spellEnd"/>
      <w:r w:rsidRPr="00151A27">
        <w:t xml:space="preserve">. 1996 г. с поправками.- М., 2000.- 72с. </w:t>
      </w:r>
    </w:p>
    <w:p w:rsidR="00151A27" w:rsidRPr="008C130B" w:rsidRDefault="00151A27" w:rsidP="009F593F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Конвенции, договоры, соглашения: </w:t>
      </w:r>
    </w:p>
    <w:p w:rsidR="00151A27" w:rsidRPr="00151A27" w:rsidRDefault="00151A27" w:rsidP="00CD08F7">
      <w:pPr>
        <w:pStyle w:val="Default"/>
        <w:ind w:firstLine="708"/>
        <w:jc w:val="both"/>
      </w:pPr>
      <w:r w:rsidRPr="00151A27">
        <w:t xml:space="preserve">Конвенция о защите прав человека и основных свобод и протоколы к ней [Текст] // Собр. законодательства.- 1988.- № 20 (18 мая).- С. 4084-4126 (ст. 2143). </w:t>
      </w:r>
    </w:p>
    <w:p w:rsidR="00151A27" w:rsidRPr="00151A27" w:rsidRDefault="00151A27" w:rsidP="00CD08F7">
      <w:pPr>
        <w:pStyle w:val="Default"/>
        <w:ind w:firstLine="708"/>
        <w:jc w:val="both"/>
      </w:pPr>
      <w:r w:rsidRPr="00151A27">
        <w:t>Соглашение о мерах по обеспечению улучшения расчетов между хозяйственными организациями стран-участниц Сотрудничества Независимых Государств [Текст]</w:t>
      </w:r>
      <w:proofErr w:type="gramStart"/>
      <w:r w:rsidRPr="00151A27">
        <w:t xml:space="preserve"> :</w:t>
      </w:r>
      <w:proofErr w:type="gramEnd"/>
      <w:r w:rsidRPr="00151A27">
        <w:t xml:space="preserve"> от 15 мая 1992 г. // Закон.- М., 1993.- №1.- С.9-10. </w:t>
      </w:r>
    </w:p>
    <w:p w:rsidR="00151A27" w:rsidRPr="008C130B" w:rsidRDefault="00151A27" w:rsidP="009F593F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Законы: </w:t>
      </w:r>
    </w:p>
    <w:p w:rsidR="00151A27" w:rsidRPr="00151A27" w:rsidRDefault="00151A27" w:rsidP="00CD08F7">
      <w:pPr>
        <w:pStyle w:val="Default"/>
        <w:ind w:firstLine="708"/>
        <w:jc w:val="both"/>
      </w:pPr>
      <w:r w:rsidRPr="00151A27">
        <w:t xml:space="preserve">Об информации, информатизации и защите информации [Текст] : </w:t>
      </w:r>
      <w:proofErr w:type="spellStart"/>
      <w:r w:rsidRPr="00151A27">
        <w:t>федер</w:t>
      </w:r>
      <w:proofErr w:type="spellEnd"/>
      <w:r w:rsidRPr="00151A27">
        <w:t>. закон от 20 февр. 1995 г. № 24-ФЗ // Рос</w:t>
      </w:r>
      <w:proofErr w:type="gramStart"/>
      <w:r w:rsidRPr="00151A27">
        <w:t>.</w:t>
      </w:r>
      <w:proofErr w:type="gramEnd"/>
      <w:r w:rsidRPr="00151A27">
        <w:t xml:space="preserve"> </w:t>
      </w:r>
      <w:proofErr w:type="gramStart"/>
      <w:r w:rsidRPr="00151A27">
        <w:t>г</w:t>
      </w:r>
      <w:proofErr w:type="gramEnd"/>
      <w:r w:rsidRPr="00151A27">
        <w:t xml:space="preserve">аз.- 1995.- 22 февр. </w:t>
      </w:r>
    </w:p>
    <w:p w:rsidR="00242043" w:rsidRDefault="00151A27" w:rsidP="00CD08F7">
      <w:pPr>
        <w:pStyle w:val="Default"/>
        <w:ind w:firstLine="708"/>
        <w:jc w:val="both"/>
      </w:pPr>
      <w:r w:rsidRPr="00151A27">
        <w:t xml:space="preserve">Об электронной цифровой подписи [Текст] : </w:t>
      </w:r>
      <w:proofErr w:type="spellStart"/>
      <w:r w:rsidRPr="00151A27">
        <w:t>федер</w:t>
      </w:r>
      <w:proofErr w:type="spellEnd"/>
      <w:r w:rsidRPr="00151A27">
        <w:t>. закон № 1-ФЗ от 10.01.2002</w:t>
      </w:r>
      <w:proofErr w:type="gramStart"/>
      <w:r w:rsidRPr="00151A27">
        <w:t xml:space="preserve"> // С</w:t>
      </w:r>
      <w:proofErr w:type="gramEnd"/>
      <w:r w:rsidRPr="00151A27">
        <w:t xml:space="preserve">обр. законодательства РФ.- 2002.- №2.- Ст. 127. </w:t>
      </w:r>
    </w:p>
    <w:p w:rsidR="00242043" w:rsidRDefault="00151A27" w:rsidP="009F593F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Постановления: </w:t>
      </w:r>
    </w:p>
    <w:p w:rsidR="00151A27" w:rsidRDefault="00242043" w:rsidP="00BC6018">
      <w:pPr>
        <w:pStyle w:val="Default"/>
        <w:ind w:firstLine="708"/>
        <w:jc w:val="both"/>
      </w:pPr>
      <w:r w:rsidRPr="00151A27">
        <w:t>О правительственной комиссии по проведению административной реформы [Текст] :</w:t>
      </w:r>
      <w:r w:rsidRPr="00242043">
        <w:t xml:space="preserve"> </w:t>
      </w:r>
      <w:r w:rsidRPr="00151A27">
        <w:t>постановление Правительства РФ от 31 июля 2003 № 451</w:t>
      </w:r>
      <w:proofErr w:type="gramStart"/>
      <w:r w:rsidRPr="00151A27">
        <w:t xml:space="preserve"> // С</w:t>
      </w:r>
      <w:proofErr w:type="gramEnd"/>
      <w:r w:rsidRPr="00151A27">
        <w:t>обр. законодательства РФ.-</w:t>
      </w:r>
      <w:r w:rsidR="00BC6018">
        <w:t xml:space="preserve"> </w:t>
      </w:r>
      <w:r w:rsidR="00151A27" w:rsidRPr="00151A27">
        <w:t xml:space="preserve">2003.- № 31.- ст. 3150. </w:t>
      </w:r>
    </w:p>
    <w:p w:rsidR="00242043" w:rsidRPr="008C130B" w:rsidRDefault="00242043" w:rsidP="00242043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Указы: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О мерах по развитию федеративных отношений и местного самоуправления в Российской Федерации [Текст] : указ Президента РФ от 27 ноября 2003 г. № 1395</w:t>
      </w:r>
      <w:proofErr w:type="gramStart"/>
      <w:r w:rsidRPr="00151A27">
        <w:t xml:space="preserve"> // С</w:t>
      </w:r>
      <w:proofErr w:type="gramEnd"/>
      <w:r w:rsidRPr="00151A27">
        <w:t xml:space="preserve">обр. законодательства РФ.- 2003.-№ 48.- ст. 4660. </w:t>
      </w:r>
    </w:p>
    <w:p w:rsidR="00242043" w:rsidRPr="008C130B" w:rsidRDefault="00242043" w:rsidP="00242043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Приказы: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 xml:space="preserve">О предоставлении в Федеральную службу по финансовым рынкам электронных документов с электронно-цифровой подписью [Текст] : приказ </w:t>
      </w:r>
      <w:proofErr w:type="spellStart"/>
      <w:r w:rsidRPr="00151A27">
        <w:t>Федер</w:t>
      </w:r>
      <w:proofErr w:type="spellEnd"/>
      <w:r w:rsidRPr="00151A27">
        <w:t>. службы по финансовым рынкам от 1 сент. 2004 г. № 04-442/</w:t>
      </w:r>
      <w:proofErr w:type="spellStart"/>
      <w:r w:rsidRPr="00151A27">
        <w:t>пз</w:t>
      </w:r>
      <w:proofErr w:type="spellEnd"/>
      <w:r w:rsidRPr="00151A27">
        <w:t>-н // Рос</w:t>
      </w:r>
      <w:proofErr w:type="gramStart"/>
      <w:r w:rsidRPr="00151A27">
        <w:t>.</w:t>
      </w:r>
      <w:proofErr w:type="gramEnd"/>
      <w:r w:rsidRPr="00151A27">
        <w:t xml:space="preserve"> </w:t>
      </w:r>
      <w:proofErr w:type="gramStart"/>
      <w:r w:rsidRPr="00151A27">
        <w:t>г</w:t>
      </w:r>
      <w:proofErr w:type="gramEnd"/>
      <w:r w:rsidRPr="00151A27">
        <w:t xml:space="preserve">аз.- 2004.- 26 окт.- С.14. </w:t>
      </w:r>
    </w:p>
    <w:p w:rsidR="00242043" w:rsidRPr="008C130B" w:rsidRDefault="00242043" w:rsidP="00242043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Положения: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Положение о федеральной государственной службе [Текст] : утв. Указом Президента</w:t>
      </w:r>
      <w:proofErr w:type="gramStart"/>
      <w:r w:rsidRPr="00151A27">
        <w:t xml:space="preserve"> Р</w:t>
      </w:r>
      <w:proofErr w:type="gramEnd"/>
      <w:r w:rsidRPr="00151A27">
        <w:t>ос. Федерации от 22 дек. 1993 г. № 2267</w:t>
      </w:r>
      <w:proofErr w:type="gramStart"/>
      <w:r w:rsidRPr="00151A27">
        <w:t xml:space="preserve"> // С</w:t>
      </w:r>
      <w:proofErr w:type="gramEnd"/>
      <w:r w:rsidRPr="00151A27">
        <w:t xml:space="preserve">обр. актов Президента и Правительства Рос. Федерации.- 1993.- № 52.- Ст. 5073. </w:t>
      </w:r>
    </w:p>
    <w:p w:rsidR="00242043" w:rsidRPr="008C130B" w:rsidRDefault="00242043" w:rsidP="00242043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Письма: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О направлении Методических рекомендаций о порядке начисления и уплаты страховых взносов на обязательное пенсионное страхование [Текст]</w:t>
      </w:r>
      <w:proofErr w:type="gramStart"/>
      <w:r w:rsidRPr="00151A27">
        <w:t xml:space="preserve"> :</w:t>
      </w:r>
      <w:proofErr w:type="gramEnd"/>
      <w:r w:rsidRPr="00151A27">
        <w:t xml:space="preserve"> письмо ПФР от 11 марта 2002 г. № МЗ-09-25/2186 // </w:t>
      </w:r>
      <w:proofErr w:type="spellStart"/>
      <w:r w:rsidRPr="00151A27">
        <w:t>Бюл</w:t>
      </w:r>
      <w:proofErr w:type="spellEnd"/>
      <w:r w:rsidRPr="00151A27">
        <w:t>. М-</w:t>
      </w:r>
      <w:proofErr w:type="spellStart"/>
      <w:r w:rsidRPr="00151A27">
        <w:t>ва</w:t>
      </w:r>
      <w:proofErr w:type="spellEnd"/>
      <w:r w:rsidRPr="00151A27">
        <w:t xml:space="preserve"> труда и соц. развития РФ.- 2002.- №4.- С.49-60. </w:t>
      </w:r>
    </w:p>
    <w:p w:rsidR="00242043" w:rsidRPr="008C130B" w:rsidRDefault="00242043" w:rsidP="00242043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Инструктивно-нормативная документация: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Инструкция по составлению проектно-сметной документации [Текст]</w:t>
      </w:r>
      <w:proofErr w:type="gramStart"/>
      <w:r w:rsidRPr="00151A27">
        <w:t xml:space="preserve"> :</w:t>
      </w:r>
      <w:proofErr w:type="gramEnd"/>
      <w:r w:rsidRPr="00151A27">
        <w:t xml:space="preserve"> ГКИНП (ГНТА) -16-2000</w:t>
      </w:r>
      <w:proofErr w:type="gramStart"/>
      <w:r w:rsidRPr="00151A27">
        <w:t xml:space="preserve"> :</w:t>
      </w:r>
      <w:proofErr w:type="gramEnd"/>
      <w:r w:rsidRPr="00151A27">
        <w:t xml:space="preserve"> утв. </w:t>
      </w:r>
      <w:proofErr w:type="spellStart"/>
      <w:r w:rsidRPr="00151A27">
        <w:t>Федер</w:t>
      </w:r>
      <w:proofErr w:type="spellEnd"/>
      <w:r w:rsidRPr="00151A27">
        <w:t xml:space="preserve">. службой геодезии и картографии России 08.09.00.- М.: ЦНИИГАИК, 2000.- 133с.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Рекомендации по документационному обеспечению деятельности органов исполнительной власти [Текст]</w:t>
      </w:r>
      <w:proofErr w:type="gramStart"/>
      <w:r w:rsidRPr="00151A27">
        <w:t xml:space="preserve"> .</w:t>
      </w:r>
      <w:proofErr w:type="gramEnd"/>
      <w:r w:rsidRPr="00151A27">
        <w:t>- М.: РОСАРХИВ : ВНИИДАД</w:t>
      </w:r>
      <w:proofErr w:type="gramStart"/>
      <w:r w:rsidRPr="00151A27">
        <w:t xml:space="preserve"> :</w:t>
      </w:r>
      <w:proofErr w:type="gramEnd"/>
      <w:r w:rsidRPr="00151A27">
        <w:t xml:space="preserve"> Мэрия Москвы, 2000.- 147с.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Федеральные правила (стандарты) аудиторской деятельности [Текст]</w:t>
      </w:r>
      <w:proofErr w:type="gramStart"/>
      <w:r w:rsidRPr="00151A27">
        <w:t xml:space="preserve"> :</w:t>
      </w:r>
      <w:proofErr w:type="gramEnd"/>
      <w:r w:rsidRPr="00151A27">
        <w:t xml:space="preserve"> ( в ред. постановлений Правительства РФ от 04.07.03 № 405, от 07.10.04 № 532, от 16.04.05 №228).- Ростов н</w:t>
      </w:r>
      <w:proofErr w:type="gramStart"/>
      <w:r w:rsidRPr="00151A27">
        <w:t>/Д</w:t>
      </w:r>
      <w:proofErr w:type="gramEnd"/>
      <w:r w:rsidRPr="00151A27">
        <w:t xml:space="preserve">: Феникс, 2005.- 218с. </w:t>
      </w:r>
    </w:p>
    <w:p w:rsidR="00242043" w:rsidRPr="008C130B" w:rsidRDefault="00242043" w:rsidP="00242043">
      <w:pPr>
        <w:pStyle w:val="Default"/>
        <w:jc w:val="both"/>
        <w:rPr>
          <w:b/>
          <w:u w:val="single"/>
        </w:rPr>
      </w:pPr>
      <w:r w:rsidRPr="008C130B">
        <w:rPr>
          <w:b/>
          <w:u w:val="single"/>
        </w:rPr>
        <w:t xml:space="preserve">Сборники законодательно-правовых актов: </w:t>
      </w:r>
    </w:p>
    <w:p w:rsidR="00242043" w:rsidRPr="00151A27" w:rsidRDefault="00242043" w:rsidP="00CD08F7">
      <w:pPr>
        <w:pStyle w:val="Default"/>
        <w:ind w:firstLine="708"/>
        <w:jc w:val="both"/>
      </w:pPr>
      <w:r w:rsidRPr="00151A27">
        <w:t>Сборник законодательных актов Российской Федерации [Текст].- М.: Верхов. Совет</w:t>
      </w:r>
      <w:proofErr w:type="gramStart"/>
      <w:r w:rsidRPr="00151A27">
        <w:t xml:space="preserve"> Р</w:t>
      </w:r>
      <w:proofErr w:type="gramEnd"/>
      <w:r w:rsidRPr="00151A27">
        <w:t xml:space="preserve">ос. Федерации: Известия, 1993.- 79с. </w:t>
      </w:r>
    </w:p>
    <w:p w:rsidR="00242043" w:rsidRDefault="00242043" w:rsidP="00CD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A27">
        <w:rPr>
          <w:rFonts w:ascii="Times New Roman" w:hAnsi="Times New Roman" w:cs="Times New Roman"/>
          <w:sz w:val="24"/>
          <w:szCs w:val="24"/>
        </w:rPr>
        <w:t>Перечень нормативных актов высших органов власти и управления Российской Федерации, опубликованных в Собрании законодательства Российской Федерации (СЗ РФ) в 1997 г. [Текст] // Закон.- М., 1997.- №12.- С. 108-110</w:t>
      </w:r>
    </w:p>
    <w:p w:rsidR="00242043" w:rsidRPr="00BE284A" w:rsidRDefault="00242043" w:rsidP="00242043">
      <w:pPr>
        <w:pStyle w:val="Default"/>
        <w:jc w:val="center"/>
        <w:rPr>
          <w:b/>
          <w:sz w:val="25"/>
          <w:szCs w:val="25"/>
        </w:rPr>
      </w:pPr>
      <w:r w:rsidRPr="00BE284A">
        <w:rPr>
          <w:b/>
          <w:sz w:val="25"/>
          <w:szCs w:val="25"/>
        </w:rPr>
        <w:t>ОБЩИЕ ТРЕБОВАНИЯ К ОФОРМЛЕНИЮ СПИСКА ЛИТЕРАТУРЫ</w:t>
      </w:r>
    </w:p>
    <w:p w:rsidR="00242043" w:rsidRPr="00151A27" w:rsidRDefault="00242043" w:rsidP="00242043">
      <w:pPr>
        <w:pStyle w:val="Default"/>
        <w:ind w:firstLine="708"/>
        <w:jc w:val="both"/>
      </w:pPr>
      <w:r w:rsidRPr="00151A27">
        <w:t xml:space="preserve">В качестве заглавия списка литературы используются стандартные названия, такие как: </w:t>
      </w:r>
    </w:p>
    <w:p w:rsidR="00242043" w:rsidRPr="00151A27" w:rsidRDefault="00242043" w:rsidP="00242043">
      <w:pPr>
        <w:pStyle w:val="Default"/>
        <w:jc w:val="both"/>
      </w:pPr>
      <w:r w:rsidRPr="00151A27">
        <w:t xml:space="preserve">- Литература </w:t>
      </w:r>
    </w:p>
    <w:p w:rsidR="00242043" w:rsidRPr="00151A27" w:rsidRDefault="00242043" w:rsidP="00242043">
      <w:pPr>
        <w:pStyle w:val="Default"/>
        <w:jc w:val="both"/>
      </w:pPr>
      <w:r w:rsidRPr="00151A27">
        <w:t xml:space="preserve">- Список литературы </w:t>
      </w:r>
    </w:p>
    <w:p w:rsidR="00242043" w:rsidRPr="00151A27" w:rsidRDefault="00242043" w:rsidP="00242043">
      <w:pPr>
        <w:pStyle w:val="Default"/>
        <w:jc w:val="both"/>
      </w:pPr>
      <w:r w:rsidRPr="00151A27">
        <w:t>- Список использованной литературы</w:t>
      </w:r>
      <w:r>
        <w:t>.</w:t>
      </w:r>
      <w:r w:rsidRPr="00151A27">
        <w:t xml:space="preserve"> </w:t>
      </w:r>
    </w:p>
    <w:p w:rsidR="00242043" w:rsidRPr="00151A27" w:rsidRDefault="00242043" w:rsidP="00242043">
      <w:pPr>
        <w:pStyle w:val="Default"/>
        <w:ind w:firstLine="708"/>
        <w:jc w:val="both"/>
      </w:pPr>
      <w:r w:rsidRPr="00151A27">
        <w:t xml:space="preserve">Наиболее часто используется </w:t>
      </w:r>
      <w:r w:rsidRPr="00336E3A">
        <w:rPr>
          <w:u w:val="single"/>
        </w:rPr>
        <w:t>алфавитный принцип</w:t>
      </w:r>
      <w:r w:rsidRPr="00151A27">
        <w:t xml:space="preserve"> расположения источников. </w:t>
      </w:r>
    </w:p>
    <w:p w:rsidR="003573A7" w:rsidRDefault="00242043" w:rsidP="00242043">
      <w:pPr>
        <w:pStyle w:val="Default"/>
        <w:ind w:firstLine="708"/>
        <w:jc w:val="both"/>
      </w:pPr>
      <w:r w:rsidRPr="00151A27">
        <w:t xml:space="preserve">В алфавитном списке записи располагаются по алфавиту фамилий авторов или заглавий документов. </w:t>
      </w:r>
    </w:p>
    <w:p w:rsidR="003573A7" w:rsidRPr="00151A27" w:rsidRDefault="003573A7" w:rsidP="003573A7">
      <w:pPr>
        <w:pStyle w:val="Default"/>
        <w:ind w:firstLine="708"/>
        <w:jc w:val="both"/>
      </w:pPr>
      <w:r w:rsidRPr="00151A27">
        <w:t xml:space="preserve">Независимо от выбранного способа группировки в начало списка использованных источников и литературы, как правило, помещаются официальные документы (Законы, Постановления, Указы…). </w:t>
      </w:r>
    </w:p>
    <w:p w:rsidR="003573A7" w:rsidRDefault="003573A7" w:rsidP="003573A7">
      <w:pPr>
        <w:pStyle w:val="Default"/>
        <w:ind w:firstLine="708"/>
        <w:jc w:val="both"/>
      </w:pPr>
      <w:r w:rsidRPr="00151A27">
        <w:t xml:space="preserve">После определения места каждому источнику в списке в соответствии с выбранным принципом расположения каждое библиографическое описание нумеруется. При его упоминании или цитировании в тексте научной работы в квадратных скобках приводится номер, страницы [12, с.5-7; 25, с.105]. </w:t>
      </w:r>
    </w:p>
    <w:p w:rsidR="00242043" w:rsidRDefault="00242043" w:rsidP="00242043">
      <w:pPr>
        <w:pStyle w:val="Default"/>
        <w:ind w:firstLine="708"/>
        <w:jc w:val="both"/>
      </w:pPr>
      <w:r w:rsidRPr="00151A27">
        <w:t xml:space="preserve">Работы авторов-однофамильцев ставятся в алфавите их инициалов, работы одного автора – в алфавите заглавий книг и статей. </w:t>
      </w:r>
    </w:p>
    <w:p w:rsidR="003573A7" w:rsidRDefault="00C02EFF">
      <w:pPr>
        <w:pStyle w:val="Default"/>
        <w:ind w:firstLine="708"/>
        <w:jc w:val="both"/>
      </w:pPr>
      <w:r w:rsidRPr="00151A27">
        <w:t xml:space="preserve">Если в список входит литература на разных языках, то книги и статьи располагаются последовательно: на русском языке, на языках с кириллическим алфавитом, на языках с латинским алфавитом, на языках с оригинальной графикой. </w:t>
      </w:r>
      <w:bookmarkStart w:id="0" w:name="_GoBack"/>
      <w:bookmarkEnd w:id="0"/>
    </w:p>
    <w:sectPr w:rsidR="003573A7" w:rsidSect="00C02EFF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A4" w:rsidRDefault="004869A4" w:rsidP="003900A0">
      <w:pPr>
        <w:spacing w:after="0" w:line="240" w:lineRule="auto"/>
      </w:pPr>
      <w:r>
        <w:separator/>
      </w:r>
    </w:p>
  </w:endnote>
  <w:endnote w:type="continuationSeparator" w:id="0">
    <w:p w:rsidR="004869A4" w:rsidRDefault="004869A4" w:rsidP="003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A0" w:rsidRDefault="003900A0">
    <w:pPr>
      <w:pStyle w:val="a5"/>
      <w:jc w:val="center"/>
    </w:pPr>
  </w:p>
  <w:p w:rsidR="003900A0" w:rsidRDefault="00390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A4" w:rsidRDefault="004869A4" w:rsidP="003900A0">
      <w:pPr>
        <w:spacing w:after="0" w:line="240" w:lineRule="auto"/>
      </w:pPr>
      <w:r>
        <w:separator/>
      </w:r>
    </w:p>
  </w:footnote>
  <w:footnote w:type="continuationSeparator" w:id="0">
    <w:p w:rsidR="004869A4" w:rsidRDefault="004869A4" w:rsidP="00390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27"/>
    <w:rsid w:val="00151A27"/>
    <w:rsid w:val="00167642"/>
    <w:rsid w:val="00242043"/>
    <w:rsid w:val="00336E3A"/>
    <w:rsid w:val="003573A7"/>
    <w:rsid w:val="003900A0"/>
    <w:rsid w:val="004869A4"/>
    <w:rsid w:val="006C7886"/>
    <w:rsid w:val="007F2FEF"/>
    <w:rsid w:val="008C130B"/>
    <w:rsid w:val="008F77E4"/>
    <w:rsid w:val="009A5BD1"/>
    <w:rsid w:val="009F593F"/>
    <w:rsid w:val="00A4578A"/>
    <w:rsid w:val="00B469A4"/>
    <w:rsid w:val="00BC6018"/>
    <w:rsid w:val="00BE284A"/>
    <w:rsid w:val="00C02EFF"/>
    <w:rsid w:val="00C971BD"/>
    <w:rsid w:val="00CD08F7"/>
    <w:rsid w:val="00EC20BF"/>
    <w:rsid w:val="00EE5AA4"/>
    <w:rsid w:val="00FB42A9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0A0"/>
  </w:style>
  <w:style w:type="paragraph" w:styleId="a5">
    <w:name w:val="footer"/>
    <w:basedOn w:val="a"/>
    <w:link w:val="a6"/>
    <w:uiPriority w:val="99"/>
    <w:unhideWhenUsed/>
    <w:rsid w:val="0039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13</cp:revision>
  <cp:lastPrinted>2016-11-01T07:48:00Z</cp:lastPrinted>
  <dcterms:created xsi:type="dcterms:W3CDTF">2014-01-18T16:53:00Z</dcterms:created>
  <dcterms:modified xsi:type="dcterms:W3CDTF">2016-11-01T07:53:00Z</dcterms:modified>
</cp:coreProperties>
</file>